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Weddington Middle School PTSO </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02">
      <w:pPr>
        <w:spacing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Teacher Supply Reimbursement Request </w:t>
      </w:r>
      <w:r w:rsidDel="00000000" w:rsidR="00000000" w:rsidRPr="00000000">
        <w:rPr>
          <w:rFonts w:ascii="Arial" w:cs="Arial" w:eastAsia="Arial" w:hAnsi="Arial"/>
          <w:b w:val="1"/>
          <w:sz w:val="28"/>
          <w:szCs w:val="28"/>
          <w:rtl w:val="0"/>
        </w:rPr>
        <w:t xml:space="preserve">2019-2020</w:t>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Date:</w:t>
        <w:tab/>
        <w:tab/>
        <w:tab/>
      </w:r>
      <w:r w:rsidDel="00000000" w:rsidR="00000000" w:rsidRPr="00000000">
        <w:rPr>
          <w:rFonts w:ascii="Arial" w:cs="Arial" w:eastAsia="Arial" w:hAnsi="Arial"/>
          <w:sz w:val="24"/>
          <w:szCs w:val="24"/>
          <w:u w:val="single"/>
          <w:rtl w:val="0"/>
        </w:rPr>
        <w:tab/>
        <w:tab/>
        <w:tab/>
        <w:tab/>
        <w:tab/>
      </w:r>
      <w:r w:rsidDel="00000000" w:rsidR="00000000" w:rsidRPr="00000000">
        <w:rPr>
          <w:rFonts w:ascii="Arial" w:cs="Arial" w:eastAsia="Arial" w:hAnsi="Arial"/>
          <w:sz w:val="24"/>
          <w:szCs w:val="24"/>
          <w:rtl w:val="0"/>
        </w:rPr>
        <w:t xml:space="preserve"> </w:t>
        <w:tab/>
        <w:tab/>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Name &amp; Grade:</w:t>
        <w:tab/>
      </w:r>
      <w:r w:rsidDel="00000000" w:rsidR="00000000" w:rsidRPr="00000000">
        <w:rPr>
          <w:rFonts w:ascii="Arial" w:cs="Arial" w:eastAsia="Arial" w:hAnsi="Arial"/>
          <w:sz w:val="24"/>
          <w:szCs w:val="24"/>
          <w:u w:val="single"/>
          <w:rtl w:val="0"/>
        </w:rPr>
        <w:tab/>
        <w:tab/>
        <w:tab/>
        <w:tab/>
        <w:tab/>
        <w:tab/>
        <w:tab/>
        <w:tab/>
        <w:tab/>
      </w:r>
      <w:r w:rsidDel="00000000" w:rsidR="00000000" w:rsidRPr="00000000">
        <w:rPr>
          <w:rFonts w:ascii="Arial" w:cs="Arial" w:eastAsia="Arial" w:hAnsi="Arial"/>
          <w:sz w:val="24"/>
          <w:szCs w:val="24"/>
          <w:rtl w:val="0"/>
        </w:rPr>
        <w:tab/>
        <w:t xml:space="preserve">  </w:t>
      </w:r>
    </w:p>
    <w:p w:rsidR="00000000" w:rsidDel="00000000" w:rsidP="00000000" w:rsidRDefault="00000000" w:rsidRPr="00000000" w14:paraId="00000006">
      <w:pPr>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Phone/Email</w:t>
        <w:tab/>
        <w:t xml:space="preserve">:</w:t>
        <w:tab/>
      </w:r>
      <w:r w:rsidDel="00000000" w:rsidR="00000000" w:rsidRPr="00000000">
        <w:rPr>
          <w:rFonts w:ascii="Arial" w:cs="Arial" w:eastAsia="Arial" w:hAnsi="Arial"/>
          <w:sz w:val="24"/>
          <w:szCs w:val="24"/>
          <w:u w:val="single"/>
          <w:rtl w:val="0"/>
        </w:rPr>
        <w:tab/>
        <w:tab/>
        <w:tab/>
        <w:tab/>
        <w:tab/>
        <w:tab/>
        <w:tab/>
        <w:tab/>
        <w:tab/>
      </w:r>
    </w:p>
    <w:p w:rsidR="00000000" w:rsidDel="00000000" w:rsidP="00000000" w:rsidRDefault="00000000" w:rsidRPr="00000000" w14:paraId="00000007">
      <w:pPr>
        <w:rPr>
          <w:rFonts w:ascii="Arial" w:cs="Arial" w:eastAsia="Arial" w:hAnsi="Arial"/>
          <w:sz w:val="24"/>
          <w:szCs w:val="24"/>
          <w:u w:val="single"/>
        </w:rPr>
      </w:pPr>
      <w:r w:rsidDel="00000000" w:rsidR="00000000" w:rsidRPr="00000000">
        <w:rPr>
          <w:rFonts w:ascii="Arial" w:cs="Arial" w:eastAsia="Arial" w:hAnsi="Arial"/>
          <w:sz w:val="24"/>
          <w:szCs w:val="24"/>
          <w:rtl w:val="0"/>
        </w:rPr>
        <w:t xml:space="preserve">Check Amount:</w:t>
        <w:tab/>
      </w:r>
      <w:r w:rsidDel="00000000" w:rsidR="00000000" w:rsidRPr="00000000">
        <w:rPr>
          <w:rFonts w:ascii="Arial" w:cs="Arial" w:eastAsia="Arial" w:hAnsi="Arial"/>
          <w:sz w:val="24"/>
          <w:szCs w:val="24"/>
          <w:u w:val="single"/>
          <w:rtl w:val="0"/>
        </w:rPr>
        <w:tab/>
        <w:tab/>
        <w:tab/>
        <w:tab/>
        <w:tab/>
        <w:tab/>
        <w:tab/>
        <w:tab/>
        <w:tab/>
      </w:r>
    </w:p>
    <w:p w:rsidR="00000000" w:rsidDel="00000000" w:rsidP="00000000" w:rsidRDefault="00000000" w:rsidRPr="00000000" w14:paraId="00000008">
      <w:pPr>
        <w:rPr>
          <w:rFonts w:ascii="Arial" w:cs="Arial" w:eastAsia="Arial" w:hAnsi="Arial"/>
          <w:sz w:val="24"/>
          <w:szCs w:val="24"/>
          <w:u w:val="single"/>
        </w:rPr>
      </w:pPr>
      <w:bookmarkStart w:colFirst="0" w:colLast="0" w:name="_heading=h.gjdgxs" w:id="0"/>
      <w:bookmarkEnd w:id="0"/>
      <w:r w:rsidDel="00000000" w:rsidR="00000000" w:rsidRPr="00000000">
        <w:rPr>
          <w:rFonts w:ascii="Arial" w:cs="Arial" w:eastAsia="Arial" w:hAnsi="Arial"/>
          <w:sz w:val="24"/>
          <w:szCs w:val="24"/>
          <w:rtl w:val="0"/>
        </w:rPr>
        <w:t xml:space="preserve">Payable to:</w:t>
        <w:tab/>
        <w:tab/>
      </w:r>
      <w:r w:rsidDel="00000000" w:rsidR="00000000" w:rsidRPr="00000000">
        <w:rPr>
          <w:rFonts w:ascii="Arial" w:cs="Arial" w:eastAsia="Arial" w:hAnsi="Arial"/>
          <w:sz w:val="24"/>
          <w:szCs w:val="24"/>
          <w:u w:val="single"/>
          <w:rtl w:val="0"/>
        </w:rPr>
        <w:tab/>
        <w:tab/>
        <w:tab/>
        <w:tab/>
        <w:tab/>
        <w:tab/>
        <w:tab/>
        <w:tab/>
        <w:tab/>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Supplies Purchased &amp; Cost:</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__________________________________________</w:t>
      </w:r>
    </w:p>
    <w:p w:rsidR="00000000" w:rsidDel="00000000" w:rsidP="00000000" w:rsidRDefault="00000000" w:rsidRPr="00000000" w14:paraId="0000000F">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**You must be a member of the PTSO to be reimbursed**</w:t>
      </w:r>
    </w:p>
    <w:p w:rsidR="00000000" w:rsidDel="00000000" w:rsidP="00000000" w:rsidRDefault="00000000" w:rsidRPr="00000000" w14:paraId="00000010">
      <w:pPr>
        <w:rPr>
          <w:rFonts w:ascii="Arial" w:cs="Arial" w:eastAsia="Arial" w:hAnsi="Arial"/>
          <w:b w:val="1"/>
          <w:i w:val="1"/>
          <w:sz w:val="24"/>
          <w:szCs w:val="24"/>
        </w:rPr>
      </w:pPr>
      <w:r w:rsidDel="00000000" w:rsidR="00000000" w:rsidRPr="00000000">
        <w:rPr>
          <w:rFonts w:ascii="Arial" w:cs="Arial" w:eastAsia="Arial" w:hAnsi="Arial"/>
          <w:b w:val="1"/>
          <w:sz w:val="24"/>
          <w:szCs w:val="24"/>
          <w:rtl w:val="0"/>
        </w:rPr>
        <w:t xml:space="preserve">Reimbursements will be made up to $150 for school supplies for the 2019-2020 school year.  </w:t>
      </w:r>
      <w:r w:rsidDel="00000000" w:rsidR="00000000" w:rsidRPr="00000000">
        <w:rPr>
          <w:rFonts w:ascii="Arial" w:cs="Arial" w:eastAsia="Arial" w:hAnsi="Arial"/>
          <w:b w:val="1"/>
          <w:i w:val="1"/>
          <w:sz w:val="24"/>
          <w:szCs w:val="24"/>
          <w:rtl w:val="0"/>
        </w:rPr>
        <w:t xml:space="preserve">Receipt(s) totaling the amount of reimbursement must be attached.</w:t>
      </w:r>
    </w:p>
    <w:p w:rsidR="00000000" w:rsidDel="00000000" w:rsidP="00000000" w:rsidRDefault="00000000" w:rsidRPr="00000000" w14:paraId="00000011">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If you are seeking reimbursement for more than $150, please reach out to your fellow teachers. Not all teachers submit expenses for the maximum reimbursement, if any at all.  If you are using another teacher’s allocated funds, please indicate that on this form.</w:t>
      </w:r>
    </w:p>
    <w:p w:rsidR="00000000" w:rsidDel="00000000" w:rsidP="00000000" w:rsidRDefault="00000000" w:rsidRPr="00000000" w14:paraId="00000012">
      <w:pPr>
        <w:spacing w:after="0" w:line="240" w:lineRule="auto"/>
        <w:ind w:firstLine="720"/>
        <w:rPr>
          <w:rFonts w:ascii="Arial" w:cs="Arial" w:eastAsia="Arial" w:hAnsi="Arial"/>
          <w:b w:val="1"/>
          <w:i w:val="1"/>
          <w:sz w:val="20"/>
          <w:szCs w:val="20"/>
        </w:rPr>
      </w:pPr>
      <w:r w:rsidDel="00000000" w:rsidR="00000000" w:rsidRPr="00000000">
        <w:rPr>
          <w:rFonts w:ascii="Arial" w:cs="Arial" w:eastAsia="Arial" w:hAnsi="Arial"/>
          <w:b w:val="1"/>
          <w:sz w:val="24"/>
          <w:szCs w:val="24"/>
          <w:rtl w:val="0"/>
        </w:rPr>
        <w:t xml:space="preserve">Place in PTSO Treasurer box in the office along with your original receipt(s)</w:t>
      </w:r>
      <w:r w:rsidDel="00000000" w:rsidR="00000000" w:rsidRPr="00000000">
        <w:rPr>
          <w:rtl w:val="0"/>
        </w:rPr>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457950" cy="12700"/>
                <wp:effectExtent b="0" l="0" r="0" t="0"/>
                <wp:wrapNone/>
                <wp:docPr id="5" name=""/>
                <a:graphic>
                  <a:graphicData uri="http://schemas.microsoft.com/office/word/2010/wordprocessingShape">
                    <wps:wsp>
                      <wps:cNvCnPr/>
                      <wps:spPr>
                        <a:xfrm>
                          <a:off x="2117025" y="3780000"/>
                          <a:ext cx="6457950" cy="0"/>
                        </a:xfrm>
                        <a:prstGeom prst="straightConnector1">
                          <a:avLst/>
                        </a:prstGeom>
                        <a:noFill/>
                        <a:ln cap="flat" cmpd="sng" w="9525">
                          <a:solidFill>
                            <a:srgbClr val="000000"/>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63500</wp:posOffset>
                </wp:positionV>
                <wp:extent cx="6457950" cy="12700"/>
                <wp:effectExtent b="0" l="0" r="0" t="0"/>
                <wp:wrapNone/>
                <wp:docPr id="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457950" cy="12700"/>
                        </a:xfrm>
                        <a:prstGeom prst="rect"/>
                        <a:ln/>
                      </pic:spPr>
                    </pic:pic>
                  </a:graphicData>
                </a:graphic>
              </wp:anchor>
            </w:drawing>
          </mc:Fallback>
        </mc:AlternateContent>
      </w:r>
    </w:p>
    <w:p w:rsidR="00000000" w:rsidDel="00000000" w:rsidP="00000000" w:rsidRDefault="00000000" w:rsidRPr="00000000" w14:paraId="00000014">
      <w:pP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For Treasurer’s Use Only</w:t>
      </w:r>
    </w:p>
    <w:p w:rsidR="00000000" w:rsidDel="00000000" w:rsidP="00000000" w:rsidRDefault="00000000" w:rsidRPr="00000000" w14:paraId="00000015">
      <w:pPr>
        <w:spacing w:after="0" w:line="240" w:lineRule="auto"/>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Committee:</w:t>
      </w:r>
      <w:r w:rsidDel="00000000" w:rsidR="00000000" w:rsidRPr="00000000">
        <w:rPr>
          <w:rFonts w:ascii="Arial" w:cs="Arial" w:eastAsia="Arial" w:hAnsi="Arial"/>
          <w:sz w:val="18"/>
          <w:szCs w:val="18"/>
          <w:u w:val="single"/>
          <w:rtl w:val="0"/>
        </w:rPr>
        <w:tab/>
        <w:tab/>
        <w:tab/>
        <w:tab/>
      </w:r>
      <w:r w:rsidDel="00000000" w:rsidR="00000000" w:rsidRPr="00000000">
        <w:rPr>
          <w:rFonts w:ascii="Arial" w:cs="Arial" w:eastAsia="Arial" w:hAnsi="Arial"/>
          <w:sz w:val="18"/>
          <w:szCs w:val="18"/>
          <w:rtl w:val="0"/>
        </w:rPr>
        <w:tab/>
        <w:t xml:space="preserve">Check#:</w:t>
      </w:r>
      <w:r w:rsidDel="00000000" w:rsidR="00000000" w:rsidRPr="00000000">
        <w:rPr>
          <w:rFonts w:ascii="Arial" w:cs="Arial" w:eastAsia="Arial" w:hAnsi="Arial"/>
          <w:sz w:val="18"/>
          <w:szCs w:val="18"/>
          <w:u w:val="single"/>
          <w:rtl w:val="0"/>
        </w:rPr>
        <w:tab/>
        <w:tab/>
        <w:tab/>
      </w:r>
      <w:r w:rsidDel="00000000" w:rsidR="00000000" w:rsidRPr="00000000">
        <w:rPr>
          <w:rFonts w:ascii="Arial" w:cs="Arial" w:eastAsia="Arial" w:hAnsi="Arial"/>
          <w:sz w:val="18"/>
          <w:szCs w:val="18"/>
          <w:rtl w:val="0"/>
        </w:rPr>
        <w:tab/>
        <w:t xml:space="preserve">Date:</w:t>
      </w:r>
      <w:r w:rsidDel="00000000" w:rsidR="00000000" w:rsidRPr="00000000">
        <w:rPr>
          <w:rFonts w:ascii="Arial" w:cs="Arial" w:eastAsia="Arial" w:hAnsi="Arial"/>
          <w:sz w:val="18"/>
          <w:szCs w:val="18"/>
          <w:u w:val="single"/>
          <w:rtl w:val="0"/>
        </w:rPr>
        <w:tab/>
        <w:tab/>
        <w:tab/>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Cindy Thompson, PTSO Treasurer</w:t>
      </w:r>
    </w:p>
    <w:p w:rsidR="00000000" w:rsidDel="00000000" w:rsidP="00000000" w:rsidRDefault="00000000" w:rsidRPr="00000000" w14:paraId="0000001B">
      <w:pPr>
        <w:spacing w:after="0" w:line="240" w:lineRule="auto"/>
        <w:jc w:val="center"/>
        <w:rPr>
          <w:rFonts w:ascii="Arial" w:cs="Arial" w:eastAsia="Arial" w:hAnsi="Arial"/>
          <w:sz w:val="24"/>
          <w:szCs w:val="24"/>
        </w:rPr>
      </w:pPr>
      <w:hyperlink r:id="rId8">
        <w:r w:rsidDel="00000000" w:rsidR="00000000" w:rsidRPr="00000000">
          <w:rPr>
            <w:rFonts w:ascii="Arial" w:cs="Arial" w:eastAsia="Arial" w:hAnsi="Arial"/>
            <w:sz w:val="24"/>
            <w:szCs w:val="24"/>
            <w:rtl w:val="0"/>
          </w:rPr>
          <w:t xml:space="preserve">financeswmsptso@gmail.c</w:t>
        </w:r>
      </w:hyperlink>
      <w:r w:rsidDel="00000000" w:rsidR="00000000" w:rsidRPr="00000000">
        <w:rPr>
          <w:rFonts w:ascii="Arial" w:cs="Arial" w:eastAsia="Arial" w:hAnsi="Arial"/>
          <w:sz w:val="24"/>
          <w:szCs w:val="24"/>
          <w:rtl w:val="0"/>
        </w:rPr>
        <w:t xml:space="preserve">om</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44A1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3591E"/>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financeswmspts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LI3S3sbBSDJocU+rdTEPozM7jg==">AMUW2mX3mcqp3gvkCTZTCuz11qnFCg1ueChFXZCHHotu6mHDVhEDfoeqB3FQCScraeTTGxkmVWM/QNYweBTOnht52lJRgHX/ZZEGEcA1v1ckFef9kUzfCsyEOPcJ1IOkEDIfKqpowDFP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2019-07-30T15:51:00Z</dcterms:created>
  <dc:creator>HP Authorized Customer</dc:creator>
</cp:coreProperties>
</file>